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BBD1D" w14:textId="0D445A9A" w:rsidR="00DC1AE8" w:rsidRPr="00DC1AE8" w:rsidRDefault="00DC1AE8" w:rsidP="00DC1AE8">
      <w:pPr>
        <w:spacing w:line="260" w:lineRule="exact"/>
        <w:ind w:right="-8108"/>
        <w:rPr>
          <w:rFonts w:asciiTheme="minorHAnsi" w:eastAsiaTheme="minorHAnsi" w:hAnsiTheme="minorHAnsi" w:cstheme="minorBidi"/>
          <w:kern w:val="2"/>
          <w:sz w:val="24"/>
          <w:szCs w:val="24"/>
          <w14:ligatures w14:val="standardContextual"/>
        </w:rPr>
      </w:pPr>
      <w:r w:rsidRPr="00DC1AE8">
        <w:rPr>
          <w:rFonts w:asciiTheme="minorHAnsi" w:hAnsiTheme="minorHAnsi"/>
          <w:spacing w:val="-2"/>
          <w:sz w:val="24"/>
          <w:szCs w:val="24"/>
        </w:rPr>
        <w:t>Date: December 2</w:t>
      </w:r>
      <w:r w:rsidR="000A3F38">
        <w:rPr>
          <w:rFonts w:asciiTheme="minorHAnsi" w:hAnsiTheme="minorHAnsi"/>
          <w:spacing w:val="-2"/>
          <w:sz w:val="24"/>
          <w:szCs w:val="24"/>
        </w:rPr>
        <w:t>7</w:t>
      </w:r>
      <w:r>
        <w:rPr>
          <w:rFonts w:asciiTheme="minorHAnsi" w:hAnsiTheme="minorHAnsi"/>
          <w:spacing w:val="-2"/>
          <w:sz w:val="24"/>
          <w:szCs w:val="24"/>
        </w:rPr>
        <w:t>,</w:t>
      </w:r>
      <w:r w:rsidRPr="00DC1AE8">
        <w:rPr>
          <w:rFonts w:asciiTheme="minorHAnsi" w:hAnsiTheme="minorHAnsi"/>
          <w:spacing w:val="-2"/>
          <w:sz w:val="24"/>
          <w:szCs w:val="24"/>
        </w:rPr>
        <w:t xml:space="preserve"> 2024</w:t>
      </w:r>
    </w:p>
    <w:p w14:paraId="7B493666" w14:textId="77777777" w:rsidR="00951085" w:rsidRPr="00DC1AE8" w:rsidRDefault="00951085" w:rsidP="00951085">
      <w:pPr>
        <w:spacing w:line="287" w:lineRule="exact"/>
        <w:ind w:left="90" w:right="-8108"/>
        <w:rPr>
          <w:rFonts w:asciiTheme="minorHAnsi" w:hAnsiTheme="minorHAnsi"/>
          <w:sz w:val="24"/>
          <w:szCs w:val="24"/>
        </w:rPr>
      </w:pPr>
    </w:p>
    <w:p w14:paraId="11ABB486" w14:textId="3554F084" w:rsidR="00DC1AE8" w:rsidRPr="00DC1AE8" w:rsidRDefault="00DC1AE8" w:rsidP="00DC1AE8">
      <w:pPr>
        <w:spacing w:line="260" w:lineRule="exact"/>
        <w:ind w:right="-8108"/>
        <w:rPr>
          <w:rFonts w:asciiTheme="minorHAnsi" w:eastAsiaTheme="minorHAnsi" w:hAnsiTheme="minorHAnsi" w:cstheme="minorBidi"/>
          <w:kern w:val="2"/>
          <w:sz w:val="24"/>
          <w:szCs w:val="24"/>
          <w14:ligatures w14:val="standardContextual"/>
        </w:rPr>
      </w:pPr>
      <w:r w:rsidRPr="00DC1AE8">
        <w:rPr>
          <w:rFonts w:asciiTheme="minorHAnsi" w:hAnsiTheme="minorHAnsi"/>
          <w:spacing w:val="-2"/>
          <w:sz w:val="24"/>
          <w:szCs w:val="24"/>
        </w:rPr>
        <w:t>To: PCTNA Dealers</w:t>
      </w:r>
    </w:p>
    <w:p w14:paraId="6F0B2312" w14:textId="77777777" w:rsidR="00951085" w:rsidRPr="00DC1AE8" w:rsidRDefault="00951085" w:rsidP="00951085">
      <w:pPr>
        <w:spacing w:line="260" w:lineRule="exact"/>
        <w:ind w:left="90" w:right="-8108"/>
        <w:rPr>
          <w:rFonts w:asciiTheme="minorHAnsi" w:hAnsiTheme="minorHAnsi"/>
          <w:spacing w:val="-2"/>
          <w:sz w:val="24"/>
          <w:szCs w:val="24"/>
        </w:rPr>
      </w:pPr>
    </w:p>
    <w:p w14:paraId="25B692FE" w14:textId="65B6D16F" w:rsidR="00173820" w:rsidRPr="00DC1AE8" w:rsidRDefault="00951085" w:rsidP="00DC1AE8">
      <w:pPr>
        <w:spacing w:line="260" w:lineRule="exact"/>
        <w:ind w:right="-8108"/>
        <w:rPr>
          <w:rFonts w:asciiTheme="minorHAnsi" w:eastAsiaTheme="minorHAnsi" w:hAnsiTheme="minorHAnsi" w:cstheme="minorBidi"/>
          <w:kern w:val="2"/>
          <w:sz w:val="24"/>
          <w:szCs w:val="24"/>
          <w14:ligatures w14:val="standardContextual"/>
        </w:rPr>
      </w:pPr>
      <w:r w:rsidRPr="00DC1AE8">
        <w:rPr>
          <w:rFonts w:asciiTheme="minorHAnsi" w:hAnsiTheme="minorHAnsi"/>
          <w:spacing w:val="-2"/>
          <w:sz w:val="24"/>
          <w:szCs w:val="24"/>
        </w:rPr>
        <w:t>Subject:</w:t>
      </w:r>
      <w:r w:rsidR="00173820" w:rsidRPr="00DC1AE8">
        <w:rPr>
          <w:rFonts w:asciiTheme="minorHAnsi" w:hAnsiTheme="minorHAnsi"/>
          <w:spacing w:val="-2"/>
          <w:sz w:val="24"/>
          <w:szCs w:val="24"/>
        </w:rPr>
        <w:t xml:space="preserve">  </w:t>
      </w:r>
      <w:r w:rsidR="005C2D04" w:rsidRPr="0050085B">
        <w:rPr>
          <w:rFonts w:asciiTheme="minorHAnsi" w:hAnsiTheme="minorHAnsi"/>
          <w:spacing w:val="-2"/>
          <w:sz w:val="24"/>
          <w:szCs w:val="24"/>
        </w:rPr>
        <w:t>Technical Service Bulletin #1-</w:t>
      </w:r>
      <w:r w:rsidR="00C33AAC">
        <w:rPr>
          <w:rFonts w:asciiTheme="minorHAnsi" w:hAnsiTheme="minorHAnsi"/>
          <w:spacing w:val="-2"/>
          <w:sz w:val="24"/>
          <w:szCs w:val="24"/>
        </w:rPr>
        <w:t xml:space="preserve">Recall </w:t>
      </w:r>
      <w:r w:rsidR="00DC1AE8">
        <w:rPr>
          <w:rFonts w:asciiTheme="minorHAnsi" w:hAnsiTheme="minorHAnsi"/>
          <w:spacing w:val="-2"/>
          <w:sz w:val="24"/>
          <w:szCs w:val="24"/>
        </w:rPr>
        <w:t>Remedy Process</w:t>
      </w:r>
    </w:p>
    <w:p w14:paraId="1F79F5A3" w14:textId="77777777" w:rsidR="00173820" w:rsidRDefault="00173820" w:rsidP="00173820">
      <w:pPr>
        <w:widowControl/>
        <w:autoSpaceDE/>
        <w:autoSpaceDN/>
        <w:spacing w:after="160" w:line="278" w:lineRule="auto"/>
        <w:rPr>
          <w:rFonts w:asciiTheme="minorHAnsi" w:eastAsiaTheme="minorHAnsi" w:hAnsiTheme="minorHAnsi" w:cstheme="minorBidi"/>
          <w:kern w:val="2"/>
          <w:sz w:val="24"/>
          <w:szCs w:val="24"/>
          <w14:ligatures w14:val="standardContextual"/>
        </w:rPr>
      </w:pPr>
    </w:p>
    <w:p w14:paraId="7F5EA2CE" w14:textId="7709FE63" w:rsidR="00DC1AE8" w:rsidRDefault="00DC1AE8" w:rsidP="00DC1AE8">
      <w:pPr>
        <w:widowControl/>
        <w:autoSpaceDE/>
        <w:autoSpaceDN/>
        <w:spacing w:after="160" w:line="278" w:lineRule="auto"/>
        <w:rPr>
          <w:rFonts w:asciiTheme="minorHAnsi" w:eastAsiaTheme="minorHAnsi" w:hAnsiTheme="minorHAnsi" w:cstheme="minorBidi"/>
          <w:kern w:val="2"/>
          <w:sz w:val="24"/>
          <w:szCs w:val="24"/>
          <w14:ligatures w14:val="standardContextual"/>
        </w:rPr>
      </w:pPr>
      <w:r w:rsidRPr="00DC1AE8">
        <w:rPr>
          <w:rFonts w:asciiTheme="minorHAnsi" w:eastAsiaTheme="minorHAnsi" w:hAnsiTheme="minorHAnsi" w:cstheme="minorBidi"/>
          <w:kern w:val="2"/>
          <w:sz w:val="24"/>
          <w:szCs w:val="24"/>
          <w14:ligatures w14:val="standardContextual"/>
        </w:rPr>
        <w:t>With the voluntary recall announcement, we are providing you with a Technical Service Bulletin on how to properly remove the 3PMS Alpine Symbol from the Fortune Tormenta R/T FSR309, Prinx HiCountry R/T HR1, Fortune Tormenta M/T FSR310 and Prinx HiCountry M/T HM1 tire. Below is a step-by-step explanation of the process:</w:t>
      </w:r>
    </w:p>
    <w:p w14:paraId="4F3DEC44" w14:textId="77777777" w:rsidR="00194473" w:rsidRPr="00DC1AE8" w:rsidRDefault="00194473" w:rsidP="00DC1AE8">
      <w:pPr>
        <w:widowControl/>
        <w:autoSpaceDE/>
        <w:autoSpaceDN/>
        <w:spacing w:after="160" w:line="278" w:lineRule="auto"/>
        <w:rPr>
          <w:rFonts w:asciiTheme="minorHAnsi" w:eastAsiaTheme="minorHAnsi" w:hAnsiTheme="minorHAnsi" w:cstheme="minorBidi"/>
          <w:kern w:val="2"/>
          <w:sz w:val="24"/>
          <w:szCs w:val="24"/>
          <w14:ligatures w14:val="standardContextual"/>
        </w:rPr>
      </w:pPr>
    </w:p>
    <w:p w14:paraId="6C98C626" w14:textId="499E5EF0" w:rsidR="00DC1AE8" w:rsidRPr="00DC1AE8" w:rsidRDefault="00DC1AE8" w:rsidP="00DC1AE8">
      <w:pPr>
        <w:widowControl/>
        <w:autoSpaceDE/>
        <w:autoSpaceDN/>
        <w:spacing w:after="160" w:line="278" w:lineRule="auto"/>
        <w:rPr>
          <w:rFonts w:asciiTheme="minorHAnsi" w:eastAsiaTheme="minorHAnsi" w:hAnsiTheme="minorHAnsi" w:cstheme="minorBidi"/>
          <w:kern w:val="2"/>
          <w:sz w:val="24"/>
          <w:szCs w:val="24"/>
          <w14:ligatures w14:val="standardContextual"/>
        </w:rPr>
      </w:pPr>
      <w:r w:rsidRPr="00DC1AE8">
        <w:rPr>
          <w:rFonts w:asciiTheme="minorHAnsi" w:eastAsiaTheme="minorHAnsi" w:hAnsiTheme="minorHAnsi" w:cstheme="minorBidi"/>
          <w:b/>
          <w:bCs/>
          <w:kern w:val="2"/>
          <w:sz w:val="24"/>
          <w:szCs w:val="24"/>
          <w14:ligatures w14:val="standardContextual"/>
        </w:rPr>
        <w:t xml:space="preserve">1. Locating the </w:t>
      </w:r>
      <w:r w:rsidR="005C2D04" w:rsidRPr="0050085B">
        <w:rPr>
          <w:rFonts w:asciiTheme="minorHAnsi" w:eastAsiaTheme="minorHAnsi" w:hAnsiTheme="minorHAnsi" w:cstheme="minorBidi"/>
          <w:b/>
          <w:bCs/>
          <w:kern w:val="2"/>
          <w:sz w:val="24"/>
          <w:szCs w:val="24"/>
          <w14:ligatures w14:val="standardContextual"/>
        </w:rPr>
        <w:t>3PMS Alpine</w:t>
      </w:r>
      <w:r w:rsidR="005C2D04">
        <w:rPr>
          <w:rFonts w:asciiTheme="minorHAnsi" w:eastAsiaTheme="minorHAnsi" w:hAnsiTheme="minorHAnsi" w:cstheme="minorBidi"/>
          <w:b/>
          <w:bCs/>
          <w:color w:val="FF0000"/>
          <w:kern w:val="2"/>
          <w:sz w:val="24"/>
          <w:szCs w:val="24"/>
          <w14:ligatures w14:val="standardContextual"/>
        </w:rPr>
        <w:t xml:space="preserve"> </w:t>
      </w:r>
      <w:r w:rsidRPr="00DC1AE8">
        <w:rPr>
          <w:rFonts w:asciiTheme="minorHAnsi" w:eastAsiaTheme="minorHAnsi" w:hAnsiTheme="minorHAnsi" w:cstheme="minorBidi"/>
          <w:b/>
          <w:bCs/>
          <w:kern w:val="2"/>
          <w:sz w:val="24"/>
          <w:szCs w:val="24"/>
          <w14:ligatures w14:val="standardContextual"/>
        </w:rPr>
        <w:t>Symbol</w:t>
      </w:r>
      <w:r w:rsidRPr="00DC1AE8">
        <w:rPr>
          <w:rFonts w:asciiTheme="minorHAnsi" w:eastAsiaTheme="minorHAnsi" w:hAnsiTheme="minorHAnsi" w:cstheme="minorBidi"/>
          <w:kern w:val="2"/>
          <w:sz w:val="24"/>
          <w:szCs w:val="24"/>
          <w14:ligatures w14:val="standardContextual"/>
        </w:rPr>
        <w:br/>
        <w:t>To locate the 3PMS Alpine symbol on the tire, check the sidewall and DOT markings, as the symbol is always positioned to the right of the DOT markings on both sides of the tire.</w:t>
      </w:r>
    </w:p>
    <w:p w14:paraId="3BF68FD3" w14:textId="77777777" w:rsidR="00DC1AE8" w:rsidRPr="00DC1AE8" w:rsidRDefault="00DC1AE8" w:rsidP="00DC1AE8">
      <w:pPr>
        <w:widowControl/>
        <w:autoSpaceDE/>
        <w:autoSpaceDN/>
        <w:spacing w:after="160" w:line="278" w:lineRule="auto"/>
        <w:rPr>
          <w:rFonts w:asciiTheme="minorHAnsi" w:eastAsiaTheme="minorHAnsi" w:hAnsiTheme="minorHAnsi" w:cstheme="minorBidi"/>
          <w:kern w:val="2"/>
          <w:sz w:val="24"/>
          <w:szCs w:val="24"/>
          <w14:ligatures w14:val="standardContextual"/>
        </w:rPr>
      </w:pPr>
      <w:r w:rsidRPr="00DC1AE8">
        <w:rPr>
          <w:rFonts w:asciiTheme="minorHAnsi" w:eastAsiaTheme="minorHAnsi" w:hAnsiTheme="minorHAnsi" w:cstheme="minorBidi"/>
          <w:b/>
          <w:bCs/>
          <w:kern w:val="2"/>
          <w:sz w:val="24"/>
          <w:szCs w:val="24"/>
          <w14:ligatures w14:val="standardContextual"/>
        </w:rPr>
        <w:t>2. Remedy Process</w:t>
      </w:r>
      <w:r w:rsidRPr="00DC1AE8">
        <w:rPr>
          <w:rFonts w:asciiTheme="minorHAnsi" w:eastAsiaTheme="minorHAnsi" w:hAnsiTheme="minorHAnsi" w:cstheme="minorBidi"/>
          <w:kern w:val="2"/>
          <w:sz w:val="24"/>
          <w:szCs w:val="24"/>
          <w14:ligatures w14:val="standardContextual"/>
        </w:rPr>
        <w:br/>
        <w:t>The remedy process takes approximately 40 seconds to 1 minute to completely remove the 3PMS symbol from both sides of the tire. It involves using a buffer to gently smooth the surface of the tire where the symbol is located.</w:t>
      </w:r>
    </w:p>
    <w:p w14:paraId="1A7D7FAF" w14:textId="10A85A15" w:rsidR="00DC1AE8" w:rsidRDefault="00DC1AE8" w:rsidP="00DC1AE8">
      <w:pPr>
        <w:widowControl/>
        <w:autoSpaceDE/>
        <w:autoSpaceDN/>
        <w:spacing w:after="160" w:line="278" w:lineRule="auto"/>
        <w:rPr>
          <w:rFonts w:asciiTheme="minorHAnsi" w:eastAsiaTheme="minorHAnsi" w:hAnsiTheme="minorHAnsi" w:cstheme="minorBidi"/>
          <w:kern w:val="2"/>
          <w:sz w:val="24"/>
          <w:szCs w:val="24"/>
          <w14:ligatures w14:val="standardContextual"/>
        </w:rPr>
      </w:pPr>
      <w:r w:rsidRPr="00DC1AE8">
        <w:rPr>
          <w:rFonts w:asciiTheme="minorHAnsi" w:eastAsiaTheme="minorHAnsi" w:hAnsiTheme="minorHAnsi" w:cstheme="minorBidi"/>
          <w:b/>
          <w:bCs/>
          <w:kern w:val="2"/>
          <w:sz w:val="24"/>
          <w:szCs w:val="24"/>
          <w14:ligatures w14:val="standardContextual"/>
        </w:rPr>
        <w:t>3. Before, During and After Images</w:t>
      </w:r>
      <w:r w:rsidRPr="00DC1AE8">
        <w:rPr>
          <w:rFonts w:asciiTheme="minorHAnsi" w:eastAsiaTheme="minorHAnsi" w:hAnsiTheme="minorHAnsi" w:cstheme="minorBidi"/>
          <w:kern w:val="2"/>
          <w:sz w:val="24"/>
          <w:szCs w:val="24"/>
          <w14:ligatures w14:val="standardContextual"/>
        </w:rPr>
        <w:br/>
        <w:t xml:space="preserve">We have </w:t>
      </w:r>
      <w:r w:rsidR="00B83178">
        <w:rPr>
          <w:rFonts w:asciiTheme="minorHAnsi" w:eastAsiaTheme="minorHAnsi" w:hAnsiTheme="minorHAnsi" w:cstheme="minorBidi"/>
          <w:kern w:val="2"/>
          <w:sz w:val="24"/>
          <w:szCs w:val="24"/>
          <w14:ligatures w14:val="standardContextual"/>
        </w:rPr>
        <w:t>included below</w:t>
      </w:r>
      <w:r w:rsidRPr="00DC1AE8">
        <w:rPr>
          <w:rFonts w:asciiTheme="minorHAnsi" w:eastAsiaTheme="minorHAnsi" w:hAnsiTheme="minorHAnsi" w:cstheme="minorBidi"/>
          <w:kern w:val="2"/>
          <w:sz w:val="24"/>
          <w:szCs w:val="24"/>
          <w14:ligatures w14:val="standardContextual"/>
        </w:rPr>
        <w:t>,</w:t>
      </w:r>
      <w:r w:rsidR="00B83178">
        <w:rPr>
          <w:rFonts w:asciiTheme="minorHAnsi" w:eastAsiaTheme="minorHAnsi" w:hAnsiTheme="minorHAnsi" w:cstheme="minorBidi"/>
          <w:kern w:val="2"/>
          <w:sz w:val="24"/>
          <w:szCs w:val="24"/>
          <w14:ligatures w14:val="standardContextual"/>
        </w:rPr>
        <w:t xml:space="preserve"> before,</w:t>
      </w:r>
      <w:r w:rsidRPr="00DC1AE8">
        <w:rPr>
          <w:rFonts w:asciiTheme="minorHAnsi" w:eastAsiaTheme="minorHAnsi" w:hAnsiTheme="minorHAnsi" w:cstheme="minorBidi"/>
          <w:kern w:val="2"/>
          <w:sz w:val="24"/>
          <w:szCs w:val="24"/>
          <w14:ligatures w14:val="standardContextual"/>
        </w:rPr>
        <w:t xml:space="preserve"> during and after images to help illustrate the results of buffing the symbol off the tire. As you can see, the symbol is fully removed, leaving a smooth, clean surface.</w:t>
      </w:r>
    </w:p>
    <w:p w14:paraId="73C3935B" w14:textId="2825CE0A" w:rsidR="00DC1AE8" w:rsidRPr="00DC1AE8" w:rsidRDefault="00DC1AE8" w:rsidP="00DC1AE8">
      <w:pPr>
        <w:widowControl/>
        <w:autoSpaceDE/>
        <w:autoSpaceDN/>
        <w:spacing w:after="160" w:line="278" w:lineRule="auto"/>
        <w:rPr>
          <w:rFonts w:asciiTheme="minorHAnsi" w:eastAsiaTheme="minorHAnsi" w:hAnsiTheme="minorHAnsi" w:cstheme="minorBidi"/>
          <w:b/>
          <w:bCs/>
          <w:kern w:val="2"/>
          <w:sz w:val="24"/>
          <w:szCs w:val="24"/>
          <w14:ligatures w14:val="standardContextual"/>
        </w:rPr>
      </w:pPr>
      <w:r w:rsidRPr="00DC1AE8">
        <w:rPr>
          <w:rFonts w:asciiTheme="minorHAnsi" w:eastAsiaTheme="minorHAnsi" w:hAnsiTheme="minorHAnsi" w:cstheme="minorBidi"/>
          <w:b/>
          <w:bCs/>
          <w:noProof/>
          <w:kern w:val="2"/>
          <w:sz w:val="24"/>
          <w:szCs w:val="24"/>
          <w14:ligatures w14:val="standardContextual"/>
        </w:rPr>
        <w:lastRenderedPageBreak/>
        <w:drawing>
          <wp:inline distT="0" distB="0" distL="0" distR="0" wp14:anchorId="4D5E2309" wp14:editId="0700616D">
            <wp:extent cx="6812280" cy="3744595"/>
            <wp:effectExtent l="0" t="0" r="7620" b="8255"/>
            <wp:docPr id="1837025332" name="Picture 1" descr="A close-up of a ti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7025332" name="Picture 1" descr="A close-up of a tire&#10;&#10;Description automatically generated"/>
                    <pic:cNvPicPr/>
                  </pic:nvPicPr>
                  <pic:blipFill>
                    <a:blip r:embed="rId9"/>
                    <a:stretch>
                      <a:fillRect/>
                    </a:stretch>
                  </pic:blipFill>
                  <pic:spPr>
                    <a:xfrm>
                      <a:off x="0" y="0"/>
                      <a:ext cx="6812280" cy="3744595"/>
                    </a:xfrm>
                    <a:prstGeom prst="rect">
                      <a:avLst/>
                    </a:prstGeom>
                  </pic:spPr>
                </pic:pic>
              </a:graphicData>
            </a:graphic>
          </wp:inline>
        </w:drawing>
      </w:r>
    </w:p>
    <w:p w14:paraId="2D13F88D" w14:textId="397A09BB" w:rsidR="00DC1AE8" w:rsidRPr="00DC1AE8" w:rsidRDefault="00DC1AE8" w:rsidP="00DC1AE8">
      <w:pPr>
        <w:widowControl/>
        <w:autoSpaceDE/>
        <w:autoSpaceDN/>
        <w:spacing w:after="160" w:line="278" w:lineRule="auto"/>
        <w:rPr>
          <w:rFonts w:asciiTheme="minorHAnsi" w:eastAsiaTheme="minorHAnsi" w:hAnsiTheme="minorHAnsi" w:cstheme="minorBidi"/>
          <w:kern w:val="2"/>
          <w:sz w:val="24"/>
          <w:szCs w:val="24"/>
          <w14:ligatures w14:val="standardContextual"/>
        </w:rPr>
      </w:pPr>
      <w:r w:rsidRPr="00DC1AE8">
        <w:rPr>
          <w:rFonts w:asciiTheme="minorHAnsi" w:eastAsiaTheme="minorHAnsi" w:hAnsiTheme="minorHAnsi" w:cstheme="minorBidi"/>
          <w:b/>
          <w:bCs/>
          <w:kern w:val="2"/>
          <w:sz w:val="24"/>
          <w:szCs w:val="24"/>
          <w14:ligatures w14:val="standardContextual"/>
        </w:rPr>
        <w:t>4. Remedied Tires</w:t>
      </w:r>
      <w:r w:rsidRPr="00DC1AE8">
        <w:rPr>
          <w:rFonts w:asciiTheme="minorHAnsi" w:eastAsiaTheme="minorHAnsi" w:hAnsiTheme="minorHAnsi" w:cstheme="minorBidi"/>
          <w:kern w:val="2"/>
          <w:sz w:val="24"/>
          <w:szCs w:val="24"/>
          <w14:ligatures w14:val="standardContextual"/>
        </w:rPr>
        <w:br/>
        <w:t>Once the 3PMS Alpine symbol has been buffed from each side, the tires are considered to have been remedied and are no longer part of the recall. These tires can now be sold</w:t>
      </w:r>
      <w:r w:rsidR="005C2D04">
        <w:rPr>
          <w:rFonts w:asciiTheme="minorHAnsi" w:eastAsiaTheme="minorHAnsi" w:hAnsiTheme="minorHAnsi" w:cstheme="minorBidi"/>
          <w:kern w:val="2"/>
          <w:sz w:val="24"/>
          <w:szCs w:val="24"/>
          <w14:ligatures w14:val="standardContextual"/>
        </w:rPr>
        <w:t>.</w:t>
      </w:r>
      <w:r w:rsidRPr="00DC1AE8">
        <w:rPr>
          <w:rFonts w:asciiTheme="minorHAnsi" w:eastAsiaTheme="minorHAnsi" w:hAnsiTheme="minorHAnsi" w:cstheme="minorBidi"/>
          <w:kern w:val="2"/>
          <w:sz w:val="24"/>
          <w:szCs w:val="24"/>
          <w14:ligatures w14:val="standardContextual"/>
        </w:rPr>
        <w:t xml:space="preserve"> </w:t>
      </w:r>
      <w:r w:rsidR="0050085B">
        <w:rPr>
          <w:rFonts w:asciiTheme="minorHAnsi" w:eastAsiaTheme="minorHAnsi" w:hAnsiTheme="minorHAnsi" w:cstheme="minorBidi"/>
          <w:kern w:val="2"/>
          <w:sz w:val="24"/>
          <w:szCs w:val="24"/>
          <w14:ligatures w14:val="standardContextual"/>
        </w:rPr>
        <w:t>T</w:t>
      </w:r>
      <w:r w:rsidR="004D0796" w:rsidRPr="004D0796">
        <w:rPr>
          <w:rFonts w:asciiTheme="minorHAnsi" w:eastAsiaTheme="minorHAnsi" w:hAnsiTheme="minorHAnsi" w:cstheme="minorBidi"/>
          <w:kern w:val="2"/>
          <w:sz w:val="24"/>
          <w:szCs w:val="24"/>
          <w14:ligatures w14:val="standardContextual"/>
        </w:rPr>
        <w:t xml:space="preserve">he removal of the </w:t>
      </w:r>
      <w:r w:rsidR="005C2D04" w:rsidRPr="0050085B">
        <w:rPr>
          <w:rFonts w:asciiTheme="minorHAnsi" w:eastAsiaTheme="minorHAnsi" w:hAnsiTheme="minorHAnsi" w:cstheme="minorBidi"/>
          <w:kern w:val="2"/>
          <w:sz w:val="24"/>
          <w:szCs w:val="24"/>
          <w14:ligatures w14:val="standardContextual"/>
        </w:rPr>
        <w:t xml:space="preserve">3PMS </w:t>
      </w:r>
      <w:r w:rsidR="004D0796" w:rsidRPr="0050085B">
        <w:rPr>
          <w:rFonts w:asciiTheme="minorHAnsi" w:eastAsiaTheme="minorHAnsi" w:hAnsiTheme="minorHAnsi" w:cstheme="minorBidi"/>
          <w:kern w:val="2"/>
          <w:sz w:val="24"/>
          <w:szCs w:val="24"/>
          <w14:ligatures w14:val="standardContextual"/>
        </w:rPr>
        <w:t xml:space="preserve">Alpine symbol will not affect the performance of these tires </w:t>
      </w:r>
      <w:r w:rsidR="004D0796">
        <w:rPr>
          <w:rFonts w:asciiTheme="minorHAnsi" w:eastAsiaTheme="minorHAnsi" w:hAnsiTheme="minorHAnsi" w:cstheme="minorBidi"/>
          <w:kern w:val="2"/>
          <w:sz w:val="24"/>
          <w:szCs w:val="24"/>
          <w14:ligatures w14:val="standardContextual"/>
        </w:rPr>
        <w:t xml:space="preserve">and </w:t>
      </w:r>
      <w:r w:rsidR="005C2D04" w:rsidRPr="0050085B">
        <w:rPr>
          <w:rFonts w:asciiTheme="minorHAnsi" w:eastAsiaTheme="minorHAnsi" w:hAnsiTheme="minorHAnsi" w:cstheme="minorBidi"/>
          <w:kern w:val="2"/>
          <w:sz w:val="24"/>
          <w:szCs w:val="24"/>
          <w14:ligatures w14:val="standardContextual"/>
        </w:rPr>
        <w:t>are</w:t>
      </w:r>
      <w:r w:rsidR="005C2D04">
        <w:rPr>
          <w:rFonts w:asciiTheme="minorHAnsi" w:eastAsiaTheme="minorHAnsi" w:hAnsiTheme="minorHAnsi" w:cstheme="minorBidi"/>
          <w:color w:val="FF0000"/>
          <w:kern w:val="2"/>
          <w:sz w:val="24"/>
          <w:szCs w:val="24"/>
          <w14:ligatures w14:val="standardContextual"/>
        </w:rPr>
        <w:t xml:space="preserve"> </w:t>
      </w:r>
      <w:r w:rsidR="004D0796">
        <w:rPr>
          <w:rFonts w:asciiTheme="minorHAnsi" w:eastAsiaTheme="minorHAnsi" w:hAnsiTheme="minorHAnsi" w:cstheme="minorBidi"/>
          <w:kern w:val="2"/>
          <w:sz w:val="24"/>
          <w:szCs w:val="24"/>
          <w14:ligatures w14:val="standardContextual"/>
        </w:rPr>
        <w:t>covered by ou</w:t>
      </w:r>
      <w:r w:rsidR="004D0796" w:rsidRPr="0050085B">
        <w:rPr>
          <w:rFonts w:asciiTheme="minorHAnsi" w:eastAsiaTheme="minorHAnsi" w:hAnsiTheme="minorHAnsi" w:cstheme="minorBidi"/>
          <w:kern w:val="2"/>
          <w:sz w:val="24"/>
          <w:szCs w:val="24"/>
          <w14:ligatures w14:val="standardContextual"/>
        </w:rPr>
        <w:t xml:space="preserve">r </w:t>
      </w:r>
      <w:r w:rsidR="005C2D04" w:rsidRPr="0050085B">
        <w:rPr>
          <w:rFonts w:asciiTheme="minorHAnsi" w:eastAsiaTheme="minorHAnsi" w:hAnsiTheme="minorHAnsi" w:cstheme="minorBidi"/>
          <w:kern w:val="2"/>
          <w:sz w:val="24"/>
          <w:szCs w:val="24"/>
          <w14:ligatures w14:val="standardContextual"/>
        </w:rPr>
        <w:t xml:space="preserve">Fortune or Prinx </w:t>
      </w:r>
      <w:r w:rsidR="0050085B" w:rsidRPr="0050085B">
        <w:rPr>
          <w:rFonts w:asciiTheme="minorHAnsi" w:eastAsiaTheme="minorHAnsi" w:hAnsiTheme="minorHAnsi" w:cstheme="minorBidi"/>
          <w:kern w:val="2"/>
          <w:sz w:val="24"/>
          <w:szCs w:val="24"/>
          <w14:ligatures w14:val="standardContextual"/>
        </w:rPr>
        <w:t>Limited Passenger Car and Light Truck Tire Warranty for North America</w:t>
      </w:r>
      <w:r w:rsidR="0050085B" w:rsidRPr="0050085B">
        <w:rPr>
          <w:rFonts w:asciiTheme="minorHAnsi" w:eastAsiaTheme="minorHAnsi" w:hAnsiTheme="minorHAnsi" w:cstheme="minorBidi"/>
          <w:kern w:val="2"/>
          <w:sz w:val="24"/>
          <w:szCs w:val="24"/>
          <w14:ligatures w14:val="standardContextual"/>
        </w:rPr>
        <w:t xml:space="preserve">.  </w:t>
      </w:r>
    </w:p>
    <w:p w14:paraId="5AEAFE09" w14:textId="60B9E8BB" w:rsidR="00DC1AE8" w:rsidRPr="00DC1AE8" w:rsidRDefault="00DC1AE8" w:rsidP="00173820">
      <w:pPr>
        <w:widowControl/>
        <w:autoSpaceDE/>
        <w:autoSpaceDN/>
        <w:spacing w:after="160" w:line="278" w:lineRule="auto"/>
        <w:rPr>
          <w:rFonts w:asciiTheme="minorHAnsi" w:eastAsiaTheme="minorHAnsi" w:hAnsiTheme="minorHAnsi" w:cstheme="minorBidi"/>
          <w:kern w:val="2"/>
          <w:sz w:val="24"/>
          <w:szCs w:val="24"/>
          <w14:ligatures w14:val="standardContextual"/>
        </w:rPr>
      </w:pPr>
      <w:r w:rsidRPr="00DC1AE8">
        <w:rPr>
          <w:rFonts w:asciiTheme="minorHAnsi" w:eastAsiaTheme="minorHAnsi" w:hAnsiTheme="minorHAnsi" w:cstheme="minorBidi"/>
          <w:b/>
          <w:bCs/>
          <w:kern w:val="2"/>
          <w:sz w:val="24"/>
          <w:szCs w:val="24"/>
          <w14:ligatures w14:val="standardContextual"/>
        </w:rPr>
        <w:t>5. Tire Remedy Documentation</w:t>
      </w:r>
      <w:r w:rsidRPr="00DC1AE8">
        <w:rPr>
          <w:rFonts w:asciiTheme="minorHAnsi" w:eastAsiaTheme="minorHAnsi" w:hAnsiTheme="minorHAnsi" w:cstheme="minorBidi"/>
          <w:kern w:val="2"/>
          <w:sz w:val="24"/>
          <w:szCs w:val="24"/>
          <w14:ligatures w14:val="standardContextual"/>
        </w:rPr>
        <w:br/>
        <w:t xml:space="preserve">PCTNA is requesting </w:t>
      </w:r>
      <w:r w:rsidR="006C07D0">
        <w:rPr>
          <w:rFonts w:asciiTheme="minorHAnsi" w:eastAsiaTheme="minorHAnsi" w:hAnsiTheme="minorHAnsi" w:cstheme="minorBidi"/>
          <w:kern w:val="2"/>
          <w:sz w:val="24"/>
          <w:szCs w:val="24"/>
          <w14:ligatures w14:val="standardContextual"/>
        </w:rPr>
        <w:t>e</w:t>
      </w:r>
      <w:r w:rsidRPr="00DC1AE8">
        <w:rPr>
          <w:rFonts w:asciiTheme="minorHAnsi" w:eastAsiaTheme="minorHAnsi" w:hAnsiTheme="minorHAnsi" w:cstheme="minorBidi"/>
          <w:kern w:val="2"/>
          <w:sz w:val="24"/>
          <w:szCs w:val="24"/>
          <w14:ligatures w14:val="standardContextual"/>
        </w:rPr>
        <w:t>ach dealer to complete a form indicating the number of tires that have been remedied by SKU. Sample photos of the buffed tires will also need to be provided with the form. These forms are available from your sales representative. Once the comp</w:t>
      </w:r>
      <w:r w:rsidR="00AA2C45">
        <w:rPr>
          <w:rFonts w:asciiTheme="minorHAnsi" w:eastAsiaTheme="minorHAnsi" w:hAnsiTheme="minorHAnsi" w:cstheme="minorBidi"/>
          <w:kern w:val="2"/>
          <w:sz w:val="24"/>
          <w:szCs w:val="24"/>
          <w14:ligatures w14:val="standardContextual"/>
        </w:rPr>
        <w:t>l</w:t>
      </w:r>
      <w:r w:rsidRPr="00DC1AE8">
        <w:rPr>
          <w:rFonts w:asciiTheme="minorHAnsi" w:eastAsiaTheme="minorHAnsi" w:hAnsiTheme="minorHAnsi" w:cstheme="minorBidi"/>
          <w:kern w:val="2"/>
          <w:sz w:val="24"/>
          <w:szCs w:val="24"/>
          <w14:ligatures w14:val="standardContextual"/>
        </w:rPr>
        <w:t>eted forms are returned, PCTNA will issue credit to compensate for the remedy process. Please note that PCTNA reserves the right to arrange an independent verification of the tires claimed to have been remedied.</w:t>
      </w:r>
    </w:p>
    <w:p w14:paraId="79701553" w14:textId="666F42A4" w:rsidR="00173820" w:rsidRPr="00DC1AE8" w:rsidRDefault="00173820" w:rsidP="00173820">
      <w:pPr>
        <w:widowControl/>
        <w:autoSpaceDE/>
        <w:autoSpaceDN/>
        <w:spacing w:after="160" w:line="278" w:lineRule="auto"/>
        <w:rPr>
          <w:rFonts w:asciiTheme="minorHAnsi" w:eastAsiaTheme="minorHAnsi" w:hAnsiTheme="minorHAnsi" w:cstheme="minorBidi"/>
          <w:kern w:val="2"/>
          <w:sz w:val="24"/>
          <w:szCs w:val="24"/>
          <w14:ligatures w14:val="standardContextual"/>
        </w:rPr>
      </w:pPr>
      <w:r w:rsidRPr="00DC1AE8">
        <w:rPr>
          <w:rFonts w:asciiTheme="minorHAnsi" w:eastAsiaTheme="minorHAnsi" w:hAnsiTheme="minorHAnsi" w:cstheme="minorBidi"/>
          <w:kern w:val="2"/>
          <w:sz w:val="24"/>
          <w:szCs w:val="24"/>
          <w14:ligatures w14:val="standardContextual"/>
        </w:rPr>
        <w:t xml:space="preserve">Best regards, </w:t>
      </w:r>
    </w:p>
    <w:p w14:paraId="29155849" w14:textId="77777777" w:rsidR="00173820" w:rsidRPr="00DC1AE8" w:rsidRDefault="00173820" w:rsidP="00173820">
      <w:pPr>
        <w:widowControl/>
        <w:autoSpaceDE/>
        <w:autoSpaceDN/>
        <w:spacing w:line="278" w:lineRule="auto"/>
        <w:rPr>
          <w:rFonts w:asciiTheme="minorHAnsi" w:eastAsiaTheme="minorHAnsi" w:hAnsiTheme="minorHAnsi" w:cstheme="minorBidi"/>
          <w:kern w:val="2"/>
          <w:sz w:val="24"/>
          <w:szCs w:val="24"/>
          <w14:ligatures w14:val="standardContextual"/>
        </w:rPr>
      </w:pPr>
      <w:r w:rsidRPr="00DC1AE8">
        <w:rPr>
          <w:rFonts w:asciiTheme="minorHAnsi" w:eastAsiaTheme="minorHAnsi" w:hAnsiTheme="minorHAnsi" w:cstheme="minorBidi"/>
          <w:kern w:val="2"/>
          <w:sz w:val="24"/>
          <w:szCs w:val="24"/>
          <w14:ligatures w14:val="standardContextual"/>
        </w:rPr>
        <w:t>Ken Coltrane</w:t>
      </w:r>
    </w:p>
    <w:p w14:paraId="49C40200" w14:textId="57224152" w:rsidR="00173820" w:rsidRPr="00173820" w:rsidRDefault="00173820" w:rsidP="005C2D04">
      <w:pPr>
        <w:widowControl/>
        <w:autoSpaceDE/>
        <w:autoSpaceDN/>
        <w:spacing w:line="278" w:lineRule="auto"/>
        <w:rPr>
          <w:rFonts w:asciiTheme="minorHAnsi" w:eastAsiaTheme="minorHAnsi" w:hAnsiTheme="minorHAnsi" w:cstheme="minorBidi"/>
          <w:kern w:val="2"/>
          <w:sz w:val="24"/>
          <w:szCs w:val="24"/>
          <w14:ligatures w14:val="standardContextual"/>
        </w:rPr>
      </w:pPr>
      <w:r w:rsidRPr="00DC1AE8">
        <w:rPr>
          <w:rFonts w:asciiTheme="minorHAnsi" w:eastAsiaTheme="minorHAnsi" w:hAnsiTheme="minorHAnsi" w:cstheme="minorBidi"/>
          <w:kern w:val="2"/>
          <w:sz w:val="24"/>
          <w:szCs w:val="24"/>
          <w14:ligatures w14:val="standardContextual"/>
        </w:rPr>
        <w:t>Vice President, Marketing &amp; Product Development</w:t>
      </w:r>
    </w:p>
    <w:sectPr w:rsidR="00173820" w:rsidRPr="00173820" w:rsidSect="008632C5">
      <w:headerReference w:type="even" r:id="rId10"/>
      <w:headerReference w:type="default" r:id="rId11"/>
      <w:footerReference w:type="even" r:id="rId12"/>
      <w:footerReference w:type="default" r:id="rId13"/>
      <w:headerReference w:type="first" r:id="rId14"/>
      <w:footerReference w:type="first" r:id="rId15"/>
      <w:type w:val="continuous"/>
      <w:pgSz w:w="12240" w:h="15840" w:code="1"/>
      <w:pgMar w:top="2880" w:right="432" w:bottom="1440" w:left="720" w:header="720" w:footer="1210" w:gutter="0"/>
      <w:cols w:space="720" w:equalWidth="0">
        <w:col w:w="10728"/>
      </w:cols>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4B5F1F" w14:textId="77777777" w:rsidR="007330F9" w:rsidRDefault="007330F9" w:rsidP="004B6BC4">
      <w:r>
        <w:separator/>
      </w:r>
    </w:p>
  </w:endnote>
  <w:endnote w:type="continuationSeparator" w:id="0">
    <w:p w14:paraId="046AFC31" w14:textId="77777777" w:rsidR="007330F9" w:rsidRDefault="007330F9" w:rsidP="004B6B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aira SemiCondensed SemiCondens">
    <w:altName w:val="Calibri"/>
    <w:charset w:val="4D"/>
    <w:family w:val="auto"/>
    <w:pitch w:val="variable"/>
    <w:sig w:usb0="A00000FF" w:usb1="500020FB" w:usb2="00000000" w:usb3="00000000" w:csb0="00000193" w:csb1="00000000"/>
  </w:font>
  <w:font w:name="Aptos">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F51E1" w14:textId="77777777" w:rsidR="00FA713C" w:rsidRDefault="00FA71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B1F42" w14:textId="77777777" w:rsidR="004B6BC4" w:rsidRDefault="00F12E1E">
    <w:pPr>
      <w:pStyle w:val="Footer"/>
    </w:pPr>
    <w:r>
      <w:rPr>
        <w:noProof/>
      </w:rPr>
      <w:drawing>
        <wp:anchor distT="0" distB="0" distL="114300" distR="114300" simplePos="0" relativeHeight="251657216" behindDoc="1" locked="0" layoutInCell="1" allowOverlap="1" wp14:anchorId="677C6612" wp14:editId="2A64A3AC">
          <wp:simplePos x="0" y="0"/>
          <wp:positionH relativeFrom="page">
            <wp:align>right</wp:align>
          </wp:positionH>
          <wp:positionV relativeFrom="paragraph">
            <wp:posOffset>-15875</wp:posOffset>
          </wp:positionV>
          <wp:extent cx="8012430" cy="1017270"/>
          <wp:effectExtent l="0" t="0" r="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12430" cy="101727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AD3BD" w14:textId="77777777" w:rsidR="00FA713C" w:rsidRDefault="00FA71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46A0EB" w14:textId="77777777" w:rsidR="007330F9" w:rsidRDefault="007330F9" w:rsidP="004B6BC4">
      <w:r>
        <w:separator/>
      </w:r>
    </w:p>
  </w:footnote>
  <w:footnote w:type="continuationSeparator" w:id="0">
    <w:p w14:paraId="730B2CA5" w14:textId="77777777" w:rsidR="007330F9" w:rsidRDefault="007330F9" w:rsidP="004B6B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67FBD" w14:textId="77777777" w:rsidR="00FA713C" w:rsidRDefault="00FA71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51E01" w14:textId="77777777" w:rsidR="00675DA9" w:rsidRDefault="00F12E1E" w:rsidP="00675DA9">
    <w:pPr>
      <w:pStyle w:val="Header"/>
      <w:spacing w:after="160"/>
      <w:ind w:left="6566"/>
      <w:rPr>
        <w:sz w:val="8"/>
        <w:szCs w:val="8"/>
      </w:rPr>
    </w:pPr>
    <w:r>
      <w:rPr>
        <w:noProof/>
      </w:rPr>
      <w:drawing>
        <wp:anchor distT="0" distB="0" distL="114300" distR="114300" simplePos="0" relativeHeight="251658240" behindDoc="1" locked="0" layoutInCell="1" allowOverlap="1" wp14:anchorId="1622EC7E" wp14:editId="516B8900">
          <wp:simplePos x="0" y="0"/>
          <wp:positionH relativeFrom="page">
            <wp:posOffset>-9525</wp:posOffset>
          </wp:positionH>
          <wp:positionV relativeFrom="paragraph">
            <wp:posOffset>-476250</wp:posOffset>
          </wp:positionV>
          <wp:extent cx="8012430" cy="1790700"/>
          <wp:effectExtent l="0" t="0" r="7620" b="0"/>
          <wp:wrapNone/>
          <wp:docPr id="2" name="Picture 1" descr="A green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green and black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12430" cy="1790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1CEA79" w14:textId="77777777" w:rsidR="001A616C" w:rsidRPr="00675DA9" w:rsidRDefault="001A616C" w:rsidP="001A616C">
    <w:pPr>
      <w:pStyle w:val="Header"/>
      <w:spacing w:after="160"/>
      <w:rPr>
        <w:sz w:val="8"/>
        <w:szCs w:val="8"/>
      </w:rPr>
    </w:pPr>
  </w:p>
  <w:p w14:paraId="2F5C0331" w14:textId="1E315F50" w:rsidR="00675DA9" w:rsidRDefault="005A6E88" w:rsidP="00173820">
    <w:pPr>
      <w:pStyle w:val="Header"/>
      <w:spacing w:after="120"/>
      <w:ind w:left="6480"/>
      <w:rPr>
        <w:sz w:val="16"/>
        <w:szCs w:val="16"/>
      </w:rPr>
    </w:pPr>
    <w:r>
      <w:rPr>
        <w:sz w:val="16"/>
        <w:szCs w:val="16"/>
      </w:rPr>
      <w:t>P</w:t>
    </w:r>
    <w:r w:rsidR="00675DA9" w:rsidRPr="00C342EB">
      <w:rPr>
        <w:sz w:val="16"/>
        <w:szCs w:val="16"/>
      </w:rPr>
      <w:t>rinx Chengshan Tire North America, Inc</w:t>
    </w:r>
    <w:r w:rsidR="00675DA9">
      <w:rPr>
        <w:sz w:val="16"/>
        <w:szCs w:val="16"/>
      </w:rPr>
      <w:br/>
    </w:r>
    <w:r w:rsidR="00675DA9" w:rsidRPr="00C342EB">
      <w:rPr>
        <w:sz w:val="16"/>
        <w:szCs w:val="16"/>
      </w:rPr>
      <w:t>100 North Barranca Street, Suite 1000</w:t>
    </w:r>
    <w:r w:rsidR="00675DA9">
      <w:rPr>
        <w:sz w:val="16"/>
        <w:szCs w:val="16"/>
      </w:rPr>
      <w:br/>
    </w:r>
    <w:r w:rsidR="00675DA9" w:rsidRPr="00C342EB">
      <w:rPr>
        <w:sz w:val="16"/>
        <w:szCs w:val="16"/>
      </w:rPr>
      <w:t>West Covina, CA 91791</w:t>
    </w:r>
  </w:p>
  <w:p w14:paraId="77F34377" w14:textId="77777777" w:rsidR="004B6BC4" w:rsidRDefault="004B6B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5074E" w14:textId="77777777" w:rsidR="00FA713C" w:rsidRDefault="00FA71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C0A39"/>
    <w:multiLevelType w:val="hybridMultilevel"/>
    <w:tmpl w:val="B4B078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6C82F40"/>
    <w:multiLevelType w:val="hybridMultilevel"/>
    <w:tmpl w:val="D196E594"/>
    <w:lvl w:ilvl="0" w:tplc="04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2" w15:restartNumberingAfterBreak="0">
    <w:nsid w:val="2B9D6D61"/>
    <w:multiLevelType w:val="multilevel"/>
    <w:tmpl w:val="BCD27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31260299">
    <w:abstractNumId w:val="2"/>
  </w:num>
  <w:num w:numId="2" w16cid:durableId="2100515131">
    <w:abstractNumId w:val="0"/>
  </w:num>
  <w:num w:numId="3" w16cid:durableId="21035262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13C"/>
    <w:rsid w:val="000218FD"/>
    <w:rsid w:val="0006651C"/>
    <w:rsid w:val="000A3F38"/>
    <w:rsid w:val="000B009F"/>
    <w:rsid w:val="000C743E"/>
    <w:rsid w:val="000E1056"/>
    <w:rsid w:val="00173820"/>
    <w:rsid w:val="00194473"/>
    <w:rsid w:val="001A616C"/>
    <w:rsid w:val="001A729B"/>
    <w:rsid w:val="001B2905"/>
    <w:rsid w:val="001F061B"/>
    <w:rsid w:val="001F1E4A"/>
    <w:rsid w:val="001F474B"/>
    <w:rsid w:val="00201ACB"/>
    <w:rsid w:val="00226D93"/>
    <w:rsid w:val="00245090"/>
    <w:rsid w:val="00250E39"/>
    <w:rsid w:val="0025354F"/>
    <w:rsid w:val="00267BFD"/>
    <w:rsid w:val="00273861"/>
    <w:rsid w:val="00274F1E"/>
    <w:rsid w:val="002F4522"/>
    <w:rsid w:val="003364C4"/>
    <w:rsid w:val="00371E5B"/>
    <w:rsid w:val="003E1A97"/>
    <w:rsid w:val="004051F4"/>
    <w:rsid w:val="0040561B"/>
    <w:rsid w:val="004A6EDD"/>
    <w:rsid w:val="004B247B"/>
    <w:rsid w:val="004B5AEB"/>
    <w:rsid w:val="004B6BC4"/>
    <w:rsid w:val="004C03EB"/>
    <w:rsid w:val="004D0796"/>
    <w:rsid w:val="004D4191"/>
    <w:rsid w:val="0050085B"/>
    <w:rsid w:val="00557218"/>
    <w:rsid w:val="005A6E88"/>
    <w:rsid w:val="005C2D04"/>
    <w:rsid w:val="00630DD4"/>
    <w:rsid w:val="00675DA9"/>
    <w:rsid w:val="006C07D0"/>
    <w:rsid w:val="00713B2F"/>
    <w:rsid w:val="00714C53"/>
    <w:rsid w:val="007330F9"/>
    <w:rsid w:val="00737CBD"/>
    <w:rsid w:val="00791F72"/>
    <w:rsid w:val="007C080D"/>
    <w:rsid w:val="007F7DF4"/>
    <w:rsid w:val="00837703"/>
    <w:rsid w:val="008632C5"/>
    <w:rsid w:val="008979E7"/>
    <w:rsid w:val="008B5939"/>
    <w:rsid w:val="00951085"/>
    <w:rsid w:val="00966E99"/>
    <w:rsid w:val="009A5AB2"/>
    <w:rsid w:val="009B0A26"/>
    <w:rsid w:val="009D20E9"/>
    <w:rsid w:val="009F2527"/>
    <w:rsid w:val="00A00157"/>
    <w:rsid w:val="00A003A0"/>
    <w:rsid w:val="00A1170A"/>
    <w:rsid w:val="00A34E9A"/>
    <w:rsid w:val="00A466BF"/>
    <w:rsid w:val="00A8510E"/>
    <w:rsid w:val="00A862DF"/>
    <w:rsid w:val="00AA1729"/>
    <w:rsid w:val="00AA2C45"/>
    <w:rsid w:val="00AD0DA8"/>
    <w:rsid w:val="00AF37C3"/>
    <w:rsid w:val="00B07D16"/>
    <w:rsid w:val="00B73517"/>
    <w:rsid w:val="00B83178"/>
    <w:rsid w:val="00BF29F6"/>
    <w:rsid w:val="00C319B3"/>
    <w:rsid w:val="00C33690"/>
    <w:rsid w:val="00C33AAC"/>
    <w:rsid w:val="00C64CC2"/>
    <w:rsid w:val="00C919FE"/>
    <w:rsid w:val="00CA474B"/>
    <w:rsid w:val="00CB73A0"/>
    <w:rsid w:val="00CD411D"/>
    <w:rsid w:val="00CE5EC4"/>
    <w:rsid w:val="00CF1248"/>
    <w:rsid w:val="00D9080F"/>
    <w:rsid w:val="00DC1AE8"/>
    <w:rsid w:val="00DC22BB"/>
    <w:rsid w:val="00DF6597"/>
    <w:rsid w:val="00E21E60"/>
    <w:rsid w:val="00E6316F"/>
    <w:rsid w:val="00E73BFB"/>
    <w:rsid w:val="00E93BA9"/>
    <w:rsid w:val="00EC787A"/>
    <w:rsid w:val="00ED2C8F"/>
    <w:rsid w:val="00EF151F"/>
    <w:rsid w:val="00F12E1E"/>
    <w:rsid w:val="00F57DC5"/>
    <w:rsid w:val="00FA713C"/>
    <w:rsid w:val="00FE35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45AA79"/>
  <w15:docId w15:val="{A532E4E6-E8D4-4939-B9AF-11DFF95B2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1085"/>
    <w:pPr>
      <w:widowControl w:val="0"/>
      <w:autoSpaceDE w:val="0"/>
      <w:autoSpaceDN w:val="0"/>
    </w:pPr>
    <w:rPr>
      <w:rFonts w:ascii="Saira SemiCondensed SemiCondens" w:eastAsia="Saira SemiCondensed SemiCondens" w:hAnsi="Saira SemiCondensed SemiCondens" w:cs="Saira SemiCondensed SemiConden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line="335" w:lineRule="exact"/>
      <w:ind w:left="111"/>
    </w:pPr>
    <w:rPr>
      <w:b/>
      <w:bCs/>
      <w:i/>
      <w:i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B6BC4"/>
    <w:pPr>
      <w:tabs>
        <w:tab w:val="center" w:pos="4680"/>
        <w:tab w:val="right" w:pos="9360"/>
      </w:tabs>
    </w:pPr>
  </w:style>
  <w:style w:type="character" w:customStyle="1" w:styleId="HeaderChar">
    <w:name w:val="Header Char"/>
    <w:link w:val="Header"/>
    <w:uiPriority w:val="99"/>
    <w:rsid w:val="004B6BC4"/>
    <w:rPr>
      <w:rFonts w:ascii="Saira SemiCondensed SemiCondens" w:eastAsia="Saira SemiCondensed SemiCondens" w:hAnsi="Saira SemiCondensed SemiCondens" w:cs="Saira SemiCondensed SemiCondens"/>
    </w:rPr>
  </w:style>
  <w:style w:type="paragraph" w:styleId="Footer">
    <w:name w:val="footer"/>
    <w:basedOn w:val="Normal"/>
    <w:link w:val="FooterChar"/>
    <w:uiPriority w:val="99"/>
    <w:unhideWhenUsed/>
    <w:rsid w:val="004B6BC4"/>
    <w:pPr>
      <w:tabs>
        <w:tab w:val="center" w:pos="4680"/>
        <w:tab w:val="right" w:pos="9360"/>
      </w:tabs>
    </w:pPr>
  </w:style>
  <w:style w:type="character" w:customStyle="1" w:styleId="FooterChar">
    <w:name w:val="Footer Char"/>
    <w:link w:val="Footer"/>
    <w:uiPriority w:val="99"/>
    <w:rsid w:val="004B6BC4"/>
    <w:rPr>
      <w:rFonts w:ascii="Saira SemiCondensed SemiCondens" w:eastAsia="Saira SemiCondensed SemiCondens" w:hAnsi="Saira SemiCondensed SemiCondens" w:cs="Saira SemiCondensed SemiConde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20826">
      <w:bodyDiv w:val="1"/>
      <w:marLeft w:val="0"/>
      <w:marRight w:val="0"/>
      <w:marTop w:val="0"/>
      <w:marBottom w:val="0"/>
      <w:divBdr>
        <w:top w:val="none" w:sz="0" w:space="0" w:color="auto"/>
        <w:left w:val="none" w:sz="0" w:space="0" w:color="auto"/>
        <w:bottom w:val="none" w:sz="0" w:space="0" w:color="auto"/>
        <w:right w:val="none" w:sz="0" w:space="0" w:color="auto"/>
      </w:divBdr>
    </w:div>
    <w:div w:id="163210343">
      <w:bodyDiv w:val="1"/>
      <w:marLeft w:val="0"/>
      <w:marRight w:val="0"/>
      <w:marTop w:val="0"/>
      <w:marBottom w:val="0"/>
      <w:divBdr>
        <w:top w:val="none" w:sz="0" w:space="0" w:color="auto"/>
        <w:left w:val="none" w:sz="0" w:space="0" w:color="auto"/>
        <w:bottom w:val="none" w:sz="0" w:space="0" w:color="auto"/>
        <w:right w:val="none" w:sz="0" w:space="0" w:color="auto"/>
      </w:divBdr>
      <w:divsChild>
        <w:div w:id="36666847">
          <w:marLeft w:val="0"/>
          <w:marRight w:val="0"/>
          <w:marTop w:val="0"/>
          <w:marBottom w:val="0"/>
          <w:divBdr>
            <w:top w:val="none" w:sz="0" w:space="0" w:color="auto"/>
            <w:left w:val="none" w:sz="0" w:space="0" w:color="auto"/>
            <w:bottom w:val="none" w:sz="0" w:space="0" w:color="auto"/>
            <w:right w:val="none" w:sz="0" w:space="0" w:color="auto"/>
          </w:divBdr>
        </w:div>
      </w:divsChild>
    </w:div>
    <w:div w:id="801268501">
      <w:bodyDiv w:val="1"/>
      <w:marLeft w:val="0"/>
      <w:marRight w:val="0"/>
      <w:marTop w:val="0"/>
      <w:marBottom w:val="0"/>
      <w:divBdr>
        <w:top w:val="none" w:sz="0" w:space="0" w:color="auto"/>
        <w:left w:val="none" w:sz="0" w:space="0" w:color="auto"/>
        <w:bottom w:val="none" w:sz="0" w:space="0" w:color="auto"/>
        <w:right w:val="none" w:sz="0" w:space="0" w:color="auto"/>
      </w:divBdr>
      <w:divsChild>
        <w:div w:id="986278984">
          <w:marLeft w:val="0"/>
          <w:marRight w:val="0"/>
          <w:marTop w:val="0"/>
          <w:marBottom w:val="0"/>
          <w:divBdr>
            <w:top w:val="none" w:sz="0" w:space="0" w:color="auto"/>
            <w:left w:val="none" w:sz="0" w:space="0" w:color="auto"/>
            <w:bottom w:val="none" w:sz="0" w:space="0" w:color="auto"/>
            <w:right w:val="none" w:sz="0" w:space="0" w:color="auto"/>
          </w:divBdr>
        </w:div>
      </w:divsChild>
    </w:div>
    <w:div w:id="962617374">
      <w:bodyDiv w:val="1"/>
      <w:marLeft w:val="0"/>
      <w:marRight w:val="0"/>
      <w:marTop w:val="0"/>
      <w:marBottom w:val="0"/>
      <w:divBdr>
        <w:top w:val="none" w:sz="0" w:space="0" w:color="auto"/>
        <w:left w:val="none" w:sz="0" w:space="0" w:color="auto"/>
        <w:bottom w:val="none" w:sz="0" w:space="0" w:color="auto"/>
        <w:right w:val="none" w:sz="0" w:space="0" w:color="auto"/>
      </w:divBdr>
      <w:divsChild>
        <w:div w:id="31227360">
          <w:marLeft w:val="0"/>
          <w:marRight w:val="0"/>
          <w:marTop w:val="0"/>
          <w:marBottom w:val="0"/>
          <w:divBdr>
            <w:top w:val="none" w:sz="0" w:space="0" w:color="auto"/>
            <w:left w:val="none" w:sz="0" w:space="0" w:color="auto"/>
            <w:bottom w:val="none" w:sz="0" w:space="0" w:color="auto"/>
            <w:right w:val="none" w:sz="0" w:space="0" w:color="auto"/>
          </w:divBdr>
        </w:div>
      </w:divsChild>
    </w:div>
    <w:div w:id="1125736212">
      <w:bodyDiv w:val="1"/>
      <w:marLeft w:val="0"/>
      <w:marRight w:val="0"/>
      <w:marTop w:val="0"/>
      <w:marBottom w:val="0"/>
      <w:divBdr>
        <w:top w:val="none" w:sz="0" w:space="0" w:color="auto"/>
        <w:left w:val="none" w:sz="0" w:space="0" w:color="auto"/>
        <w:bottom w:val="none" w:sz="0" w:space="0" w:color="auto"/>
        <w:right w:val="none" w:sz="0" w:space="0" w:color="auto"/>
      </w:divBdr>
    </w:div>
    <w:div w:id="1216963871">
      <w:bodyDiv w:val="1"/>
      <w:marLeft w:val="0"/>
      <w:marRight w:val="0"/>
      <w:marTop w:val="0"/>
      <w:marBottom w:val="0"/>
      <w:divBdr>
        <w:top w:val="none" w:sz="0" w:space="0" w:color="auto"/>
        <w:left w:val="none" w:sz="0" w:space="0" w:color="auto"/>
        <w:bottom w:val="none" w:sz="0" w:space="0" w:color="auto"/>
        <w:right w:val="none" w:sz="0" w:space="0" w:color="auto"/>
      </w:divBdr>
      <w:divsChild>
        <w:div w:id="249198425">
          <w:marLeft w:val="0"/>
          <w:marRight w:val="0"/>
          <w:marTop w:val="0"/>
          <w:marBottom w:val="0"/>
          <w:divBdr>
            <w:top w:val="none" w:sz="0" w:space="0" w:color="auto"/>
            <w:left w:val="none" w:sz="0" w:space="0" w:color="auto"/>
            <w:bottom w:val="none" w:sz="0" w:space="0" w:color="auto"/>
            <w:right w:val="none" w:sz="0" w:space="0" w:color="auto"/>
          </w:divBdr>
        </w:div>
      </w:divsChild>
    </w:div>
    <w:div w:id="1447459212">
      <w:bodyDiv w:val="1"/>
      <w:marLeft w:val="0"/>
      <w:marRight w:val="0"/>
      <w:marTop w:val="0"/>
      <w:marBottom w:val="0"/>
      <w:divBdr>
        <w:top w:val="none" w:sz="0" w:space="0" w:color="auto"/>
        <w:left w:val="none" w:sz="0" w:space="0" w:color="auto"/>
        <w:bottom w:val="none" w:sz="0" w:space="0" w:color="auto"/>
        <w:right w:val="none" w:sz="0" w:space="0" w:color="auto"/>
      </w:divBdr>
      <w:divsChild>
        <w:div w:id="1068576833">
          <w:marLeft w:val="0"/>
          <w:marRight w:val="0"/>
          <w:marTop w:val="0"/>
          <w:marBottom w:val="0"/>
          <w:divBdr>
            <w:top w:val="none" w:sz="0" w:space="0" w:color="auto"/>
            <w:left w:val="none" w:sz="0" w:space="0" w:color="auto"/>
            <w:bottom w:val="none" w:sz="0" w:space="0" w:color="auto"/>
            <w:right w:val="none" w:sz="0" w:space="0" w:color="auto"/>
          </w:divBdr>
        </w:div>
      </w:divsChild>
    </w:div>
    <w:div w:id="1786924109">
      <w:bodyDiv w:val="1"/>
      <w:marLeft w:val="0"/>
      <w:marRight w:val="0"/>
      <w:marTop w:val="0"/>
      <w:marBottom w:val="0"/>
      <w:divBdr>
        <w:top w:val="none" w:sz="0" w:space="0" w:color="auto"/>
        <w:left w:val="none" w:sz="0" w:space="0" w:color="auto"/>
        <w:bottom w:val="none" w:sz="0" w:space="0" w:color="auto"/>
        <w:right w:val="none" w:sz="0" w:space="0" w:color="auto"/>
      </w:divBdr>
      <w:divsChild>
        <w:div w:id="78704776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nps\Prinx%20Chengshan(Shandong)Tire%20Co.,Ltd\Prinx%20Share%20-%20Documents\Marketing\Letterhead\PCTNA_Letterhead_final_052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40575D091F9947AE21A9C85FC4049F" ma:contentTypeVersion="18" ma:contentTypeDescription="Create a new document." ma:contentTypeScope="" ma:versionID="664b9401504711658cd88a0aa50abda2">
  <xsd:schema xmlns:xsd="http://www.w3.org/2001/XMLSchema" xmlns:xs="http://www.w3.org/2001/XMLSchema" xmlns:p="http://schemas.microsoft.com/office/2006/metadata/properties" xmlns:ns2="a1fb7983-8a14-43db-add1-50025532e235" xmlns:ns3="18c143ae-0e07-4602-abe7-2c1ae1b90a90" targetNamespace="http://schemas.microsoft.com/office/2006/metadata/properties" ma:root="true" ma:fieldsID="ddb3c836bcf379ab4833f79b1af29b0e" ns2:_="" ns3:_="">
    <xsd:import namespace="a1fb7983-8a14-43db-add1-50025532e235"/>
    <xsd:import namespace="18c143ae-0e07-4602-abe7-2c1ae1b90a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fb7983-8a14-43db-add1-50025532e2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7d44984-e871-4daa-b5b6-33a76b3cfc6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c143ae-0e07-4602-abe7-2c1ae1b90a9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55982a6-e2cc-4c73-bc51-581c7cc9bca8}" ma:internalName="TaxCatchAll" ma:showField="CatchAllData" ma:web="18c143ae-0e07-4602-abe7-2c1ae1b90a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EA15CC-815F-4B28-9F09-CE23057547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fb7983-8a14-43db-add1-50025532e235"/>
    <ds:schemaRef ds:uri="18c143ae-0e07-4602-abe7-2c1ae1b90a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525157-CBB1-4AC7-8F05-CE2F57A888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PCTNA_Letterhead_final_0524</Template>
  <TotalTime>98</TotalTime>
  <Pages>2</Pages>
  <Words>312</Words>
  <Characters>1783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ILU PFT 7088 December 2023 Brand Collateral_Letterhead_V7</vt:lpstr>
    </vt:vector>
  </TitlesOfParts>
  <Company/>
  <LinksUpToDate>false</LinksUpToDate>
  <CharactersWithSpaces>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ILU PFT 7088 December 2023 Brand Collateral_Letterhead_V7</dc:title>
  <dc:subject/>
  <dc:creator>Ken c</dc:creator>
  <cp:keywords/>
  <cp:lastModifiedBy>Ken Coltrane</cp:lastModifiedBy>
  <cp:revision>4</cp:revision>
  <cp:lastPrinted>2024-12-27T21:13:00Z</cp:lastPrinted>
  <dcterms:created xsi:type="dcterms:W3CDTF">2024-12-27T22:47:00Z</dcterms:created>
  <dcterms:modified xsi:type="dcterms:W3CDTF">2024-12-28T00:27:00Z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2024-03-08T00:00:00Z</vt:filetime>
  </property>
  <property fmtid="{D5CDD505-2E9C-101B-9397-08002B2CF9AE}" pid="3" name="Creator">
    <vt:lpwstr>Adobe Illustrator 27.9 (Macintosh)</vt:lpwstr>
  </property>
  <property fmtid="{D5CDD505-2E9C-101B-9397-08002B2CF9AE}" pid="4" name="LastSaved">
    <vt:filetime>2024-03-11T00:00:00Z</vt:filetime>
  </property>
  <property fmtid="{D5CDD505-2E9C-101B-9397-08002B2CF9AE}" pid="5" name="Producer">
    <vt:lpwstr>Adobe PDF library 17.00</vt:lpwstr>
  </property>
</Properties>
</file>